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571E" w14:textId="5193B35C" w:rsidR="00B24AF3" w:rsidRDefault="006F6C78" w:rsidP="006F6C78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bookmarkStart w:id="0" w:name="_Hlk121951486"/>
      <w:r>
        <w:rPr>
          <w:rFonts w:ascii="Times New Roman" w:hAnsi="Times New Roman" w:cs="Times New Roman"/>
          <w:sz w:val="28"/>
          <w:szCs w:val="28"/>
        </w:rPr>
        <w:t>ЗАВЕРДЖЕНО</w:t>
      </w:r>
    </w:p>
    <w:p w14:paraId="0C57C456" w14:textId="18470889" w:rsidR="006F6C78" w:rsidRPr="002A4CCE" w:rsidRDefault="00BB1727" w:rsidP="006F6C78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2A4CCE">
        <w:rPr>
          <w:rFonts w:ascii="Times New Roman" w:hAnsi="Times New Roman" w:cs="Times New Roman"/>
          <w:sz w:val="28"/>
          <w:szCs w:val="28"/>
        </w:rPr>
        <w:t>Протокол засідання педагогічної ради ліцею</w:t>
      </w:r>
    </w:p>
    <w:p w14:paraId="2A54A9E3" w14:textId="1F97767A" w:rsidR="006F6C78" w:rsidRPr="002A4CCE" w:rsidRDefault="002A4CCE" w:rsidP="00BB1727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2A4CCE">
        <w:rPr>
          <w:rFonts w:ascii="Times New Roman" w:hAnsi="Times New Roman" w:cs="Times New Roman"/>
          <w:sz w:val="28"/>
          <w:szCs w:val="28"/>
        </w:rPr>
        <w:t>05</w:t>
      </w:r>
      <w:r w:rsidR="006F6C78" w:rsidRPr="002A4CCE">
        <w:rPr>
          <w:rFonts w:ascii="Times New Roman" w:hAnsi="Times New Roman" w:cs="Times New Roman"/>
          <w:sz w:val="28"/>
          <w:szCs w:val="28"/>
        </w:rPr>
        <w:t>.1</w:t>
      </w:r>
      <w:r w:rsidRPr="002A4CCE">
        <w:rPr>
          <w:rFonts w:ascii="Times New Roman" w:hAnsi="Times New Roman" w:cs="Times New Roman"/>
          <w:sz w:val="28"/>
          <w:szCs w:val="28"/>
        </w:rPr>
        <w:t>2</w:t>
      </w:r>
      <w:r w:rsidR="006F6C78" w:rsidRPr="002A4CCE">
        <w:rPr>
          <w:rFonts w:ascii="Times New Roman" w:hAnsi="Times New Roman" w:cs="Times New Roman"/>
          <w:sz w:val="28"/>
          <w:szCs w:val="28"/>
        </w:rPr>
        <w:t>.202</w:t>
      </w:r>
      <w:r w:rsidRPr="002A4CCE">
        <w:rPr>
          <w:rFonts w:ascii="Times New Roman" w:hAnsi="Times New Roman" w:cs="Times New Roman"/>
          <w:sz w:val="28"/>
          <w:szCs w:val="28"/>
        </w:rPr>
        <w:t>3</w:t>
      </w:r>
      <w:r w:rsidR="006F6C78" w:rsidRPr="002A4CCE">
        <w:rPr>
          <w:rFonts w:ascii="Times New Roman" w:hAnsi="Times New Roman" w:cs="Times New Roman"/>
          <w:sz w:val="28"/>
          <w:szCs w:val="28"/>
        </w:rPr>
        <w:t xml:space="preserve"> </w:t>
      </w:r>
      <w:r w:rsidR="00BB1727" w:rsidRPr="002A4CCE">
        <w:rPr>
          <w:rFonts w:ascii="Times New Roman" w:hAnsi="Times New Roman" w:cs="Times New Roman"/>
          <w:sz w:val="28"/>
          <w:szCs w:val="28"/>
        </w:rPr>
        <w:t xml:space="preserve">р. </w:t>
      </w:r>
      <w:r w:rsidR="006F6C78" w:rsidRPr="002A4CCE">
        <w:rPr>
          <w:rFonts w:ascii="Times New Roman" w:hAnsi="Times New Roman" w:cs="Times New Roman"/>
          <w:sz w:val="28"/>
          <w:szCs w:val="28"/>
        </w:rPr>
        <w:t>№</w:t>
      </w:r>
      <w:r w:rsidRPr="002A4CCE">
        <w:rPr>
          <w:rFonts w:ascii="Times New Roman" w:hAnsi="Times New Roman" w:cs="Times New Roman"/>
          <w:sz w:val="28"/>
          <w:szCs w:val="28"/>
        </w:rPr>
        <w:t>4</w:t>
      </w:r>
    </w:p>
    <w:p w14:paraId="3CFC7D3F" w14:textId="22D2F955" w:rsidR="006F6C78" w:rsidRPr="006F6C78" w:rsidRDefault="006F6C78" w:rsidP="006F6C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0"/>
      <w:bookmarkEnd w:id="1"/>
      <w:r w:rsidRPr="006F6C78">
        <w:rPr>
          <w:rFonts w:ascii="Times New Roman" w:hAnsi="Times New Roman" w:cs="Times New Roman"/>
          <w:b/>
          <w:bCs/>
          <w:sz w:val="28"/>
          <w:szCs w:val="28"/>
        </w:rPr>
        <w:t>ОРІЄНТОВНИЙ ПЛАН</w:t>
      </w:r>
    </w:p>
    <w:p w14:paraId="12B3E429" w14:textId="13CF593F" w:rsidR="006F6C78" w:rsidRDefault="008A29C3" w:rsidP="006F6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6C78">
        <w:rPr>
          <w:rFonts w:ascii="Times New Roman" w:hAnsi="Times New Roman" w:cs="Times New Roman"/>
          <w:sz w:val="28"/>
          <w:szCs w:val="28"/>
        </w:rPr>
        <w:t>ідвищення кваліфікації педагогічних працівників на 202</w:t>
      </w:r>
      <w:r w:rsidR="00644EC3">
        <w:rPr>
          <w:rFonts w:ascii="Times New Roman" w:hAnsi="Times New Roman" w:cs="Times New Roman"/>
          <w:sz w:val="28"/>
          <w:szCs w:val="28"/>
        </w:rPr>
        <w:t>4</w:t>
      </w:r>
      <w:r w:rsidR="006F6C78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110AB916" w14:textId="6BE32B1D" w:rsidR="006F6C78" w:rsidRDefault="006F6C78" w:rsidP="006F6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Ліцей «Універсум»</w:t>
      </w:r>
    </w:p>
    <w:p w14:paraId="41989E00" w14:textId="7514113C" w:rsidR="006F6C78" w:rsidRDefault="006F6C78" w:rsidP="006F6C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C78">
        <w:rPr>
          <w:rFonts w:ascii="Times New Roman" w:hAnsi="Times New Roman" w:cs="Times New Roman"/>
          <w:sz w:val="28"/>
          <w:szCs w:val="28"/>
        </w:rPr>
        <w:t>Загальна кількість педагогічних працівників, які проходитимуть підвищення кваліфікації – 2</w:t>
      </w:r>
      <w:r w:rsidR="00644EC3">
        <w:rPr>
          <w:rFonts w:ascii="Times New Roman" w:hAnsi="Times New Roman" w:cs="Times New Roman"/>
          <w:sz w:val="28"/>
          <w:szCs w:val="28"/>
        </w:rPr>
        <w:t>7</w:t>
      </w:r>
      <w:r w:rsidRPr="006F6C78">
        <w:rPr>
          <w:rFonts w:ascii="Times New Roman" w:hAnsi="Times New Roman" w:cs="Times New Roman"/>
          <w:sz w:val="28"/>
          <w:szCs w:val="28"/>
        </w:rPr>
        <w:t xml:space="preserve"> осіб.</w:t>
      </w:r>
      <w:r w:rsidRPr="006F6C78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15354" w:type="dxa"/>
        <w:tblLook w:val="04A0" w:firstRow="1" w:lastRow="0" w:firstColumn="1" w:lastColumn="0" w:noHBand="0" w:noVBand="1"/>
      </w:tblPr>
      <w:tblGrid>
        <w:gridCol w:w="704"/>
        <w:gridCol w:w="5514"/>
        <w:gridCol w:w="4241"/>
        <w:gridCol w:w="1876"/>
        <w:gridCol w:w="3019"/>
      </w:tblGrid>
      <w:tr w:rsidR="007B332B" w:rsidRPr="007B332B" w14:paraId="18DFBB3F" w14:textId="77777777" w:rsidTr="005D5951">
        <w:tc>
          <w:tcPr>
            <w:tcW w:w="704" w:type="dxa"/>
            <w:vAlign w:val="center"/>
          </w:tcPr>
          <w:p w14:paraId="3663A4F7" w14:textId="379023DF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14" w:type="dxa"/>
            <w:vAlign w:val="center"/>
          </w:tcPr>
          <w:p w14:paraId="27BC6ECD" w14:textId="75F8F741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Напрям</w:t>
            </w:r>
          </w:p>
        </w:tc>
        <w:tc>
          <w:tcPr>
            <w:tcW w:w="4241" w:type="dxa"/>
            <w:vAlign w:val="center"/>
          </w:tcPr>
          <w:p w14:paraId="02F36480" w14:textId="74C4447B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підвищення кваліфікації</w:t>
            </w:r>
          </w:p>
        </w:tc>
        <w:tc>
          <w:tcPr>
            <w:tcW w:w="1876" w:type="dxa"/>
            <w:vAlign w:val="center"/>
          </w:tcPr>
          <w:p w14:paraId="4E63348D" w14:textId="29A240CB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педагогічних працівників</w:t>
            </w:r>
          </w:p>
        </w:tc>
        <w:tc>
          <w:tcPr>
            <w:tcW w:w="3019" w:type="dxa"/>
            <w:vAlign w:val="center"/>
          </w:tcPr>
          <w:p w14:paraId="4EE3EBF3" w14:textId="3662E1A0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7B332B" w14:paraId="1141C867" w14:textId="77777777" w:rsidTr="005D5951">
        <w:tc>
          <w:tcPr>
            <w:tcW w:w="704" w:type="dxa"/>
          </w:tcPr>
          <w:p w14:paraId="34EF0984" w14:textId="77777777" w:rsidR="007B332B" w:rsidRPr="005D5951" w:rsidRDefault="007B332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514CDC3A" w14:textId="43845D44" w:rsidR="007B332B" w:rsidRDefault="0025207B" w:rsidP="0025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професійних </w:t>
            </w:r>
            <w:proofErr w:type="spellStart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 (знання, навчального предмета, фахових </w:t>
            </w:r>
            <w:proofErr w:type="spellStart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, технологій)</w:t>
            </w:r>
          </w:p>
        </w:tc>
        <w:tc>
          <w:tcPr>
            <w:tcW w:w="4241" w:type="dxa"/>
          </w:tcPr>
          <w:p w14:paraId="47247E39" w14:textId="5A7D7FEC" w:rsidR="0071234A" w:rsidRDefault="0071234A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ІППО Київського університету 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ім.Б.Грінченка</w:t>
            </w:r>
            <w:proofErr w:type="spellEnd"/>
          </w:p>
          <w:p w14:paraId="1BA15A0D" w14:textId="77777777" w:rsidR="009729C3" w:rsidRDefault="009729C3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E9C2A" w14:textId="18086BFB" w:rsidR="007B332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6234C0F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47B5E" w14:textId="6329A70D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4A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наукова онлайн-конференція Піфагор</w:t>
            </w:r>
          </w:p>
          <w:p w14:paraId="4FFA8220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97DA8" w14:textId="405A1251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C3">
              <w:rPr>
                <w:rFonts w:ascii="Times New Roman" w:hAnsi="Times New Roman" w:cs="Times New Roman"/>
                <w:sz w:val="28"/>
                <w:szCs w:val="28"/>
              </w:rPr>
              <w:t>Контора "Пі"</w:t>
            </w:r>
          </w:p>
        </w:tc>
        <w:tc>
          <w:tcPr>
            <w:tcW w:w="1876" w:type="dxa"/>
          </w:tcPr>
          <w:p w14:paraId="5D464EAD" w14:textId="7E9867A6" w:rsidR="007B332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9" w:type="dxa"/>
          </w:tcPr>
          <w:p w14:paraId="6D4528F9" w14:textId="77777777" w:rsidR="007B332B" w:rsidRDefault="007B332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5678D279" w14:textId="77777777" w:rsidTr="005D5951">
        <w:tc>
          <w:tcPr>
            <w:tcW w:w="704" w:type="dxa"/>
          </w:tcPr>
          <w:p w14:paraId="2ACA4C67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2DE1E37F" w14:textId="7118F203" w:rsidR="0025207B" w:rsidRP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у здобувачів освіти спільних для ключових </w:t>
            </w:r>
            <w:proofErr w:type="spellStart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 вмінь (володіння рідною та іноземними мовами, математична компетенція, підприємливість та фінансова грамотність тощо)</w:t>
            </w:r>
          </w:p>
        </w:tc>
        <w:tc>
          <w:tcPr>
            <w:tcW w:w="4241" w:type="dxa"/>
          </w:tcPr>
          <w:p w14:paraId="7CA658E1" w14:textId="77777777" w:rsidR="0071234A" w:rsidRDefault="0071234A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ІППО Київського університету 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ім.Б.Грінченка</w:t>
            </w:r>
            <w:proofErr w:type="spellEnd"/>
          </w:p>
          <w:p w14:paraId="70154FE1" w14:textId="77777777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159B0" w14:textId="30323E01" w:rsidR="009729C3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4A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наукова онлайн-конференція Піфагор</w:t>
            </w:r>
          </w:p>
        </w:tc>
        <w:tc>
          <w:tcPr>
            <w:tcW w:w="1876" w:type="dxa"/>
          </w:tcPr>
          <w:p w14:paraId="593A8F43" w14:textId="1C795C02" w:rsidR="0025207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9" w:type="dxa"/>
          </w:tcPr>
          <w:p w14:paraId="3696E916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193FF964" w14:textId="77777777" w:rsidTr="005D5951">
        <w:tc>
          <w:tcPr>
            <w:tcW w:w="704" w:type="dxa"/>
          </w:tcPr>
          <w:p w14:paraId="5759B744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27D88C4A" w14:textId="5FDB61D5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4241" w:type="dxa"/>
          </w:tcPr>
          <w:p w14:paraId="398AAB88" w14:textId="412981DC" w:rsidR="0025207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76" w:type="dxa"/>
          </w:tcPr>
          <w:p w14:paraId="17E3402C" w14:textId="76CB84ED" w:rsidR="0025207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9" w:type="dxa"/>
          </w:tcPr>
          <w:p w14:paraId="0421A191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05907E30" w14:textId="77777777" w:rsidTr="005D5951">
        <w:tc>
          <w:tcPr>
            <w:tcW w:w="704" w:type="dxa"/>
          </w:tcPr>
          <w:p w14:paraId="794E87F5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54C2AF53" w14:textId="0A897266" w:rsidR="0025207B" w:rsidRP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Створення безпечного та інклюзивного освітнього середовища, особливості (специфіка) освітнього середовища, особливості (специфіка)</w:t>
            </w:r>
          </w:p>
        </w:tc>
        <w:tc>
          <w:tcPr>
            <w:tcW w:w="4241" w:type="dxa"/>
          </w:tcPr>
          <w:p w14:paraId="7B54CD17" w14:textId="77777777" w:rsidR="0071234A" w:rsidRDefault="0071234A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ІППО Київського університету 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ім.Б.Грінченка</w:t>
            </w:r>
            <w:proofErr w:type="spellEnd"/>
          </w:p>
          <w:p w14:paraId="3FFD8143" w14:textId="77777777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CB50D" w14:textId="12817A4B" w:rsidR="0025207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0C3D3F21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CDD97" w14:textId="7548D7E9" w:rsidR="00581841" w:rsidRDefault="00581841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ЕдКемп</w:t>
            </w:r>
            <w:proofErr w:type="spellEnd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 Україна»</w:t>
            </w:r>
          </w:p>
        </w:tc>
        <w:tc>
          <w:tcPr>
            <w:tcW w:w="1876" w:type="dxa"/>
          </w:tcPr>
          <w:p w14:paraId="0D5DCCEA" w14:textId="78B76DE2" w:rsidR="0025207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9" w:type="dxa"/>
          </w:tcPr>
          <w:p w14:paraId="628AE56D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694A854E" w14:textId="77777777" w:rsidTr="005D5951">
        <w:tc>
          <w:tcPr>
            <w:tcW w:w="704" w:type="dxa"/>
          </w:tcPr>
          <w:p w14:paraId="2CEBDA65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6F262144" w14:textId="7B3B0E1A" w:rsidR="0025207B" w:rsidRP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Використання інформаційно-комунікативних та цифрових технологій в освітньому процесі.</w:t>
            </w:r>
          </w:p>
        </w:tc>
        <w:tc>
          <w:tcPr>
            <w:tcW w:w="4241" w:type="dxa"/>
          </w:tcPr>
          <w:p w14:paraId="6313A1AF" w14:textId="77777777" w:rsidR="0071234A" w:rsidRDefault="0071234A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ІППО Київського університету 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ім.Б.Грінченка</w:t>
            </w:r>
            <w:proofErr w:type="spellEnd"/>
          </w:p>
          <w:p w14:paraId="430CF4AE" w14:textId="77777777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EC7E" w14:textId="24AB8B17" w:rsidR="0025207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403AA60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1C500" w14:textId="7BAC077A" w:rsidR="00581841" w:rsidRDefault="00581841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ЕдКемп</w:t>
            </w:r>
            <w:proofErr w:type="spellEnd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 Україна»</w:t>
            </w:r>
          </w:p>
          <w:p w14:paraId="11A7D506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613D" w14:textId="6EA40AD6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4A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наукова онлайн-конференція Піфагор</w:t>
            </w:r>
          </w:p>
          <w:p w14:paraId="2640B4C5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71FF9" w14:textId="05D2AE14" w:rsidR="00C50244" w:rsidRDefault="00C50244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44">
              <w:rPr>
                <w:rFonts w:ascii="Times New Roman" w:hAnsi="Times New Roman" w:cs="Times New Roman"/>
                <w:sz w:val="28"/>
                <w:szCs w:val="28"/>
              </w:rPr>
              <w:t>ТОВ Академія цифрового розвитку</w:t>
            </w:r>
          </w:p>
        </w:tc>
        <w:tc>
          <w:tcPr>
            <w:tcW w:w="1876" w:type="dxa"/>
          </w:tcPr>
          <w:p w14:paraId="6BF24715" w14:textId="73EA5B9A" w:rsidR="0025207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9" w:type="dxa"/>
          </w:tcPr>
          <w:p w14:paraId="489DD03D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5A54DEA4" w14:textId="77777777" w:rsidTr="005D5951">
        <w:tc>
          <w:tcPr>
            <w:tcW w:w="704" w:type="dxa"/>
          </w:tcPr>
          <w:p w14:paraId="0B602489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02664FB3" w14:textId="6EA6354D" w:rsidR="0025207B" w:rsidRP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педагогіки партнерства, дотримання академічної доброчесності, запобігання та припинення </w:t>
            </w:r>
            <w:proofErr w:type="spellStart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тощо</w:t>
            </w:r>
          </w:p>
        </w:tc>
        <w:tc>
          <w:tcPr>
            <w:tcW w:w="4241" w:type="dxa"/>
          </w:tcPr>
          <w:p w14:paraId="172F210F" w14:textId="77777777" w:rsidR="00C50244" w:rsidRDefault="00C50244" w:rsidP="00C5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ІППО Київського університету 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ім.Б.Грінченка</w:t>
            </w:r>
            <w:proofErr w:type="spellEnd"/>
          </w:p>
          <w:p w14:paraId="31B3E382" w14:textId="77777777" w:rsidR="00C50244" w:rsidRDefault="00C50244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F26D" w14:textId="1B63BB51" w:rsidR="0025207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5C15CC6B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C34C9" w14:textId="0C582222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4A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наукова онлайн-конференція Піфагор</w:t>
            </w:r>
          </w:p>
        </w:tc>
        <w:tc>
          <w:tcPr>
            <w:tcW w:w="1876" w:type="dxa"/>
          </w:tcPr>
          <w:p w14:paraId="3151C3B0" w14:textId="35E326F2" w:rsidR="0025207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9" w:type="dxa"/>
          </w:tcPr>
          <w:p w14:paraId="28CCF80D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4AD8CA72" w14:textId="77777777" w:rsidTr="005D5951">
        <w:tc>
          <w:tcPr>
            <w:tcW w:w="704" w:type="dxa"/>
          </w:tcPr>
          <w:p w14:paraId="02AE5732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7553C5D2" w14:textId="38F566B9" w:rsidR="0025207B" w:rsidRPr="0025207B" w:rsidRDefault="001F56D2" w:rsidP="001F5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Розвиток управлінської компетентності </w:t>
            </w:r>
          </w:p>
        </w:tc>
        <w:tc>
          <w:tcPr>
            <w:tcW w:w="4241" w:type="dxa"/>
          </w:tcPr>
          <w:p w14:paraId="061409A1" w14:textId="77777777" w:rsidR="00C50244" w:rsidRDefault="00C50244" w:rsidP="00C5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ІППО Київського університету 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ім.Б.Грінченка</w:t>
            </w:r>
            <w:proofErr w:type="spellEnd"/>
          </w:p>
          <w:p w14:paraId="29D8ED06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0209C099" w14:textId="671DA799" w:rsidR="0025207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14:paraId="4B2E50A6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7C1646" w14:textId="714F1183" w:rsidR="006F6C78" w:rsidRDefault="006F6C78" w:rsidP="006F6C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5FD265" w14:textId="77777777" w:rsidR="005F7B17" w:rsidRDefault="005F7B17" w:rsidP="006F6C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ED9CEE" w14:textId="54170D49" w:rsidR="005D5951" w:rsidRDefault="005D5951" w:rsidP="005D5951">
      <w:pPr>
        <w:tabs>
          <w:tab w:val="left" w:pos="113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>
        <w:rPr>
          <w:rFonts w:ascii="Times New Roman" w:hAnsi="Times New Roman" w:cs="Times New Roman"/>
          <w:sz w:val="28"/>
          <w:szCs w:val="28"/>
        </w:rPr>
        <w:tab/>
        <w:t>Сергій СУРМА</w:t>
      </w:r>
    </w:p>
    <w:p w14:paraId="136583E3" w14:textId="77777777" w:rsidR="005F7B17" w:rsidRDefault="005F7B17" w:rsidP="005D5951">
      <w:pPr>
        <w:tabs>
          <w:tab w:val="left" w:pos="113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3EB88F" w14:textId="64428603" w:rsidR="005D5951" w:rsidRPr="006F6C78" w:rsidRDefault="005D5951" w:rsidP="005D5951">
      <w:pPr>
        <w:tabs>
          <w:tab w:val="left" w:pos="113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>
        <w:rPr>
          <w:rFonts w:ascii="Times New Roman" w:hAnsi="Times New Roman" w:cs="Times New Roman"/>
          <w:sz w:val="28"/>
          <w:szCs w:val="28"/>
        </w:rPr>
        <w:tab/>
      </w:r>
      <w:r w:rsidR="00D02840">
        <w:rPr>
          <w:rFonts w:ascii="Times New Roman" w:hAnsi="Times New Roman" w:cs="Times New Roman"/>
          <w:sz w:val="28"/>
          <w:szCs w:val="28"/>
        </w:rPr>
        <w:t>Галина МІНТУС</w:t>
      </w:r>
    </w:p>
    <w:sectPr w:rsidR="005D5951" w:rsidRPr="006F6C78" w:rsidSect="006F6C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9681F"/>
    <w:multiLevelType w:val="hybridMultilevel"/>
    <w:tmpl w:val="7AA6A9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1A"/>
    <w:rsid w:val="000603AB"/>
    <w:rsid w:val="001F56D2"/>
    <w:rsid w:val="0025207B"/>
    <w:rsid w:val="002A4CCE"/>
    <w:rsid w:val="00543621"/>
    <w:rsid w:val="0054421A"/>
    <w:rsid w:val="00581841"/>
    <w:rsid w:val="005D5951"/>
    <w:rsid w:val="005F7B17"/>
    <w:rsid w:val="00644EC3"/>
    <w:rsid w:val="006F6C78"/>
    <w:rsid w:val="0071234A"/>
    <w:rsid w:val="007B332B"/>
    <w:rsid w:val="008A29C3"/>
    <w:rsid w:val="009729C3"/>
    <w:rsid w:val="00B22F47"/>
    <w:rsid w:val="00B24AF3"/>
    <w:rsid w:val="00BB1727"/>
    <w:rsid w:val="00C50244"/>
    <w:rsid w:val="00D02840"/>
    <w:rsid w:val="00D02F08"/>
    <w:rsid w:val="00DB31E7"/>
    <w:rsid w:val="00EE0DFC"/>
    <w:rsid w:val="00F2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42FB"/>
  <w15:chartTrackingRefBased/>
  <w15:docId w15:val="{58AE93B0-C66A-438E-94ED-1C8ADDF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51"/>
    <w:pPr>
      <w:ind w:left="720"/>
      <w:contextualSpacing/>
    </w:pPr>
  </w:style>
  <w:style w:type="paragraph" w:customStyle="1" w:styleId="Default">
    <w:name w:val="Default"/>
    <w:rsid w:val="001F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v.kirnos@universum.kiev.ua</dc:creator>
  <cp:keywords/>
  <dc:description/>
  <cp:lastModifiedBy>kyrnos.v.v@gmail.com</cp:lastModifiedBy>
  <cp:revision>15</cp:revision>
  <dcterms:created xsi:type="dcterms:W3CDTF">2023-12-26T17:09:00Z</dcterms:created>
  <dcterms:modified xsi:type="dcterms:W3CDTF">2023-12-26T18:00:00Z</dcterms:modified>
</cp:coreProperties>
</file>